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F7" w:rsidRDefault="00413FF7"/>
    <w:p w:rsidR="0010636B" w:rsidRDefault="0010636B"/>
    <w:p w:rsidR="00200EAA" w:rsidRDefault="0010636B" w:rsidP="00200EAA">
      <w:pPr>
        <w:pStyle w:val="berschrift1"/>
      </w:pPr>
      <w:r>
        <w:t>Stellungnahme</w:t>
      </w:r>
    </w:p>
    <w:p w:rsidR="001207E7" w:rsidRPr="001207E7" w:rsidRDefault="0010636B" w:rsidP="001207E7">
      <w:pPr>
        <w:pStyle w:val="berschrift2"/>
        <w:rPr>
          <w:rFonts w:eastAsia="Calibri"/>
          <w:noProof/>
        </w:rPr>
      </w:pPr>
      <w:r>
        <w:rPr>
          <w:rFonts w:eastAsia="Calibri"/>
          <w:noProof/>
        </w:rPr>
        <w:t>Erdbeben und Notsituation</w:t>
      </w:r>
      <w:r>
        <w:rPr>
          <w:rFonts w:eastAsia="Calibri"/>
          <w:noProof/>
        </w:rPr>
        <w:br/>
      </w:r>
      <w:r w:rsidRPr="0010636B">
        <w:rPr>
          <w:rFonts w:eastAsia="Calibri"/>
          <w:noProof/>
        </w:rPr>
        <w:t>in der Türkei und Syrien</w:t>
      </w:r>
    </w:p>
    <w:p w:rsidR="00200EAA" w:rsidRDefault="00200EAA" w:rsidP="00413FF7"/>
    <w:p w:rsidR="0010636B" w:rsidRDefault="0010636B" w:rsidP="0010636B">
      <w:r>
        <w:t>In Folge des schweren Erdbebens in der türkisch-syrischen Grenzregion am 6. Februar 2023 sind inzwischen nach offiziellen Zahlen mehr als 40.000 Menschen gestorben, es werden weitere Tausende Opfer vermutet. Die aej spricht allen von dieser schrecklichen Katastrophe Betroffenen ihre Anteilnahme aus und ist im Gebet bei den Hinterbliebenen und Schutzsuchenden.</w:t>
      </w:r>
    </w:p>
    <w:p w:rsidR="0010636B" w:rsidRDefault="0010636B" w:rsidP="0010636B">
      <w:r>
        <w:t xml:space="preserve">Wir rufen die deutsche Bundesregierung und die internationale Gemeinschaft dazu auf, sich mit allen zur Verfügung stehenden Mitteln an der Rettung und Unterstützung von Menschen in den Erdbeben-Gebieten zu beteiligen. Denn noch immer sind etwa 26 Millionen Menschen in der Türkei und in Syrien sind auf humanitäre Hilfe angewiesen. </w:t>
      </w:r>
    </w:p>
    <w:p w:rsidR="0010636B" w:rsidRDefault="0010636B" w:rsidP="0010636B">
      <w:r>
        <w:t xml:space="preserve">Vor allem nach Syrien gelangt Hilfe jedoch aufgrund von andauerndem Bürgerkrieg und politischem Kalkül nur stockend. Wir fordern deshalb, sich entschieden vor allem für die Unterstützung jener Regionen einzusetzen, in die bislang noch wenig oder keine Hilfe gelangt ist. </w:t>
      </w:r>
    </w:p>
    <w:p w:rsidR="0010636B" w:rsidRDefault="0010636B" w:rsidP="0010636B">
      <w:r>
        <w:t>Wir begrüßen die Schaffung eines Kurzvisums für Betroffene des Erdbebens. Allerdings kann die geplante dreimonatige Dauer nur der Anfang sein für Menschen, deren gesamtes Hab und Gut zerstört wurde. Darüber hinaus halten wir es für inakzeptabel, dass diese Visum-Möglichkeit betroffene Menschen aus Syrien ausschließen soll. Diese selektive Solidarität ist für uns nicht hinnehmbar.</w:t>
      </w:r>
    </w:p>
    <w:p w:rsidR="0010636B" w:rsidRDefault="0010636B" w:rsidP="0010636B">
      <w:r>
        <w:t>Um für die leidende Bevölkerung in der Türkei und in Syrien schnell Linderung zu verschaffen, rufen wir zum Spenden auf. Im Folgenden finden Sie eine Auflistung verschiedener Hilfsorganisationen, die vor Ort aktiv sind.</w:t>
      </w:r>
    </w:p>
    <w:p w:rsidR="0010636B" w:rsidRDefault="0010636B">
      <w:pPr>
        <w:spacing w:after="160" w:line="259" w:lineRule="auto"/>
        <w:rPr>
          <w:rFonts w:ascii="MetaNormal-Roman" w:hAnsi="MetaNormal-Roman"/>
          <w:color w:val="188BFE" w:themeColor="accent2"/>
          <w:sz w:val="32"/>
        </w:rPr>
      </w:pPr>
      <w:r>
        <w:rPr>
          <w:rFonts w:ascii="MetaNormal-Roman" w:hAnsi="MetaNormal-Roman"/>
          <w:color w:val="188BFE" w:themeColor="accent2"/>
          <w:sz w:val="32"/>
        </w:rPr>
        <w:br w:type="page"/>
      </w:r>
    </w:p>
    <w:p w:rsidR="0010636B" w:rsidRDefault="0010636B" w:rsidP="0010636B">
      <w:pPr>
        <w:rPr>
          <w:rFonts w:ascii="MetaNormal-Roman" w:hAnsi="MetaNormal-Roman"/>
          <w:color w:val="188BFE" w:themeColor="accent2"/>
          <w:sz w:val="32"/>
        </w:rPr>
      </w:pPr>
      <w:r w:rsidRPr="0010636B">
        <w:rPr>
          <w:rFonts w:ascii="MetaNormal-Roman" w:hAnsi="MetaNormal-Roman"/>
          <w:color w:val="188BFE" w:themeColor="accent2"/>
          <w:sz w:val="32"/>
        </w:rPr>
        <w:lastRenderedPageBreak/>
        <w:t>Spend</w:t>
      </w:r>
      <w:bookmarkStart w:id="0" w:name="_GoBack"/>
      <w:bookmarkEnd w:id="0"/>
      <w:r w:rsidRPr="0010636B">
        <w:rPr>
          <w:rFonts w:ascii="MetaNormal-Roman" w:hAnsi="MetaNormal-Roman"/>
          <w:color w:val="188BFE" w:themeColor="accent2"/>
          <w:sz w:val="32"/>
        </w:rPr>
        <w:t>en für Erdbebenopfer</w:t>
      </w:r>
    </w:p>
    <w:p w:rsidR="0010636B" w:rsidRPr="0010636B" w:rsidRDefault="0010636B" w:rsidP="0010636B"/>
    <w:p w:rsidR="0010636B" w:rsidRPr="0010636B" w:rsidRDefault="0010636B" w:rsidP="0010636B">
      <w:pPr>
        <w:rPr>
          <w:color w:val="188BFE" w:themeColor="accent2"/>
        </w:rPr>
      </w:pPr>
      <w:r w:rsidRPr="0010636B">
        <w:rPr>
          <w:b/>
        </w:rPr>
        <w:t>Diakonie Katastrophenhilfe</w:t>
      </w:r>
      <w:r w:rsidRPr="0010636B">
        <w:rPr>
          <w:b/>
        </w:rPr>
        <w:br/>
      </w:r>
      <w:hyperlink r:id="rId6" w:history="1">
        <w:r w:rsidRPr="0010636B">
          <w:rPr>
            <w:rStyle w:val="Hyperlink"/>
            <w:color w:val="188BFE" w:themeColor="accent2"/>
          </w:rPr>
          <w:t>https://www.diakonie-katastrophenhilfe.de/spenden/spenden.php</w:t>
        </w:r>
      </w:hyperlink>
      <w:r w:rsidRPr="0010636B">
        <w:rPr>
          <w:color w:val="188BFE" w:themeColor="accent2"/>
        </w:rPr>
        <w:t xml:space="preserve"> </w:t>
      </w:r>
      <w:r w:rsidRPr="0010636B">
        <w:rPr>
          <w:color w:val="188BFE" w:themeColor="accent2"/>
        </w:rPr>
        <w:t xml:space="preserve"> </w:t>
      </w:r>
    </w:p>
    <w:p w:rsidR="0010636B" w:rsidRPr="0010636B" w:rsidRDefault="0010636B" w:rsidP="0010636B">
      <w:pPr>
        <w:rPr>
          <w:color w:val="188BFE" w:themeColor="accent2"/>
        </w:rPr>
      </w:pPr>
      <w:r>
        <w:rPr>
          <w:b/>
        </w:rPr>
        <w:br/>
      </w:r>
      <w:r w:rsidRPr="0010636B">
        <w:rPr>
          <w:b/>
        </w:rPr>
        <w:t>Ärzte ohne Grenzen</w:t>
      </w:r>
      <w:r w:rsidRPr="0010636B">
        <w:rPr>
          <w:b/>
        </w:rPr>
        <w:br/>
      </w:r>
      <w:hyperlink r:id="rId7" w:history="1">
        <w:r w:rsidRPr="0010636B">
          <w:rPr>
            <w:rStyle w:val="Hyperlink"/>
            <w:color w:val="188BFE" w:themeColor="accent2"/>
          </w:rPr>
          <w:t>https://www.aerzte-ohne-grenzen.de/spenden/erdbeben-tuerkei-syrien</w:t>
        </w:r>
      </w:hyperlink>
      <w:r w:rsidRPr="0010636B">
        <w:rPr>
          <w:color w:val="188BFE" w:themeColor="accent2"/>
        </w:rPr>
        <w:t xml:space="preserve"> </w:t>
      </w:r>
    </w:p>
    <w:p w:rsidR="0010636B" w:rsidRPr="0010636B" w:rsidRDefault="0010636B" w:rsidP="0010636B">
      <w:pPr>
        <w:rPr>
          <w:color w:val="188BFE" w:themeColor="accent2"/>
        </w:rPr>
      </w:pPr>
      <w:r>
        <w:rPr>
          <w:b/>
        </w:rPr>
        <w:br/>
      </w:r>
      <w:r w:rsidRPr="0010636B">
        <w:rPr>
          <w:b/>
        </w:rPr>
        <w:t>Internationale Rotkreuz- und Rothalbmondbewegung</w:t>
      </w:r>
      <w:r w:rsidRPr="0010636B">
        <w:rPr>
          <w:b/>
        </w:rPr>
        <w:br/>
      </w:r>
      <w:hyperlink r:id="rId8" w:history="1">
        <w:r w:rsidRPr="0010636B">
          <w:rPr>
            <w:rStyle w:val="Hyperlink"/>
            <w:color w:val="188BFE" w:themeColor="accent2"/>
          </w:rPr>
          <w:t>https://www.icrc.org/en/document/turkiye-syria-earthquake-families-need-your-help</w:t>
        </w:r>
      </w:hyperlink>
      <w:r w:rsidRPr="0010636B">
        <w:rPr>
          <w:color w:val="188BFE" w:themeColor="accent2"/>
        </w:rPr>
        <w:t xml:space="preserve"> </w:t>
      </w:r>
    </w:p>
    <w:p w:rsidR="0010636B" w:rsidRPr="0010636B" w:rsidRDefault="0010636B" w:rsidP="0010636B">
      <w:pPr>
        <w:rPr>
          <w:color w:val="188BFE" w:themeColor="accent2"/>
        </w:rPr>
      </w:pPr>
      <w:r>
        <w:rPr>
          <w:b/>
        </w:rPr>
        <w:br/>
      </w:r>
      <w:r w:rsidRPr="0010636B">
        <w:rPr>
          <w:b/>
        </w:rPr>
        <w:t>Syrischer Zivilschutz (Weißhelme)</w:t>
      </w:r>
      <w:r w:rsidRPr="0010636B">
        <w:rPr>
          <w:b/>
        </w:rPr>
        <w:br/>
      </w:r>
      <w:hyperlink r:id="rId9" w:history="1">
        <w:r w:rsidRPr="0010636B">
          <w:rPr>
            <w:rStyle w:val="Hyperlink"/>
            <w:color w:val="188BFE" w:themeColor="accent2"/>
          </w:rPr>
          <w:t>https://www.whitehelmets.org/de/</w:t>
        </w:r>
      </w:hyperlink>
      <w:r w:rsidRPr="0010636B">
        <w:rPr>
          <w:color w:val="188BFE" w:themeColor="accent2"/>
        </w:rPr>
        <w:t xml:space="preserve"> </w:t>
      </w:r>
    </w:p>
    <w:p w:rsidR="0010636B" w:rsidRPr="0010636B" w:rsidRDefault="0010636B" w:rsidP="0010636B">
      <w:pPr>
        <w:rPr>
          <w:color w:val="188BFE" w:themeColor="accent2"/>
        </w:rPr>
      </w:pPr>
      <w:r>
        <w:rPr>
          <w:b/>
        </w:rPr>
        <w:br/>
      </w:r>
      <w:r w:rsidRPr="0010636B">
        <w:rPr>
          <w:b/>
        </w:rPr>
        <w:t xml:space="preserve">Save </w:t>
      </w:r>
      <w:proofErr w:type="spellStart"/>
      <w:r w:rsidRPr="0010636B">
        <w:rPr>
          <w:b/>
        </w:rPr>
        <w:t>the</w:t>
      </w:r>
      <w:proofErr w:type="spellEnd"/>
      <w:r w:rsidRPr="0010636B">
        <w:rPr>
          <w:b/>
        </w:rPr>
        <w:t xml:space="preserve"> </w:t>
      </w:r>
      <w:proofErr w:type="spellStart"/>
      <w:r w:rsidRPr="0010636B">
        <w:rPr>
          <w:b/>
        </w:rPr>
        <w:t>Children</w:t>
      </w:r>
      <w:proofErr w:type="spellEnd"/>
      <w:r w:rsidRPr="0010636B">
        <w:rPr>
          <w:b/>
        </w:rPr>
        <w:br/>
      </w:r>
      <w:hyperlink r:id="rId10" w:history="1">
        <w:r w:rsidRPr="0010636B">
          <w:rPr>
            <w:rStyle w:val="Hyperlink"/>
            <w:color w:val="188BFE" w:themeColor="accent2"/>
          </w:rPr>
          <w:t>https://www.savethechildren.de/spenden/nothilfe/</w:t>
        </w:r>
      </w:hyperlink>
      <w:r w:rsidRPr="0010636B">
        <w:rPr>
          <w:color w:val="188BFE" w:themeColor="accent2"/>
        </w:rPr>
        <w:t xml:space="preserve"> </w:t>
      </w:r>
    </w:p>
    <w:p w:rsidR="00BE2FA3" w:rsidRPr="0010636B" w:rsidRDefault="0010636B" w:rsidP="0010636B">
      <w:pPr>
        <w:rPr>
          <w:color w:val="188BFE" w:themeColor="accent2"/>
        </w:rPr>
      </w:pPr>
      <w:r>
        <w:rPr>
          <w:b/>
        </w:rPr>
        <w:br/>
      </w:r>
      <w:r w:rsidRPr="0010636B">
        <w:rPr>
          <w:b/>
        </w:rPr>
        <w:t>Brot für die Welt</w:t>
      </w:r>
      <w:r w:rsidRPr="0010636B">
        <w:rPr>
          <w:b/>
        </w:rPr>
        <w:br/>
      </w:r>
      <w:hyperlink r:id="rId11" w:history="1">
        <w:r w:rsidRPr="0010636B">
          <w:rPr>
            <w:rStyle w:val="Hyperlink"/>
            <w:color w:val="188BFE" w:themeColor="accent2"/>
          </w:rPr>
          <w:t>https://www.brot-fuer-die-welt.de/spenden/nothilfe-erdbeben-tuerkei-syrien/</w:t>
        </w:r>
      </w:hyperlink>
      <w:r w:rsidRPr="0010636B">
        <w:rPr>
          <w:color w:val="188BFE" w:themeColor="accent2"/>
        </w:rPr>
        <w:t xml:space="preserve"> </w:t>
      </w:r>
    </w:p>
    <w:p w:rsidR="00E23A34" w:rsidRDefault="00E23A34" w:rsidP="00413FF7"/>
    <w:p w:rsidR="00E23A34" w:rsidRDefault="00E23A34" w:rsidP="0010636B">
      <w:pPr>
        <w:spacing w:after="160" w:line="259" w:lineRule="auto"/>
      </w:pPr>
    </w:p>
    <w:sectPr w:rsidR="00E23A34" w:rsidSect="001207E7">
      <w:headerReference w:type="even" r:id="rId12"/>
      <w:headerReference w:type="default" r:id="rId13"/>
      <w:footerReference w:type="default" r:id="rId14"/>
      <w:headerReference w:type="first" r:id="rId15"/>
      <w:footerReference w:type="first" r:id="rId16"/>
      <w:pgSz w:w="11906" w:h="16838"/>
      <w:pgMar w:top="1985"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F2" w:rsidRDefault="00B317F2" w:rsidP="00280E3D">
      <w:pPr>
        <w:spacing w:after="0" w:line="240" w:lineRule="auto"/>
      </w:pPr>
      <w:r>
        <w:separator/>
      </w:r>
    </w:p>
  </w:endnote>
  <w:endnote w:type="continuationSeparator" w:id="0">
    <w:p w:rsidR="00B317F2" w:rsidRDefault="00B317F2" w:rsidP="0028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eta Serif Pro Book">
    <w:panose1 w:val="02050503040305020204"/>
    <w:charset w:val="00"/>
    <w:family w:val="roman"/>
    <w:notTrueType/>
    <w:pitch w:val="variable"/>
    <w:sig w:usb0="A00002FF" w:usb1="5000207B" w:usb2="00000000" w:usb3="00000000" w:csb0="0000009F" w:csb1="00000000"/>
  </w:font>
  <w:font w:name="MetaNormal-Roman">
    <w:panose1 w:val="00000000000000000000"/>
    <w:charset w:val="00"/>
    <w:family w:val="modern"/>
    <w:notTrueType/>
    <w:pitch w:val="variable"/>
    <w:sig w:usb0="A000002F" w:usb1="4000004A" w:usb2="00000000" w:usb3="00000000" w:csb0="00000111" w:csb1="00000000"/>
  </w:font>
  <w:font w:name="MetaNormalLF-Caps">
    <w:panose1 w:val="00000000000000000000"/>
    <w:charset w:val="00"/>
    <w:family w:val="modern"/>
    <w:notTrueType/>
    <w:pitch w:val="variable"/>
    <w:sig w:usb0="A000002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E7" w:rsidRDefault="0010636B" w:rsidP="0010636B">
    <w:pPr>
      <w:pStyle w:val="Fuzeile"/>
    </w:pPr>
    <w:r>
      <w:rPr>
        <w:rFonts w:eastAsia="Calibri" w:cs="Times New Roman"/>
        <w:noProof/>
        <w:color w:val="D80045"/>
        <w:sz w:val="20"/>
        <w:szCs w:val="24"/>
      </w:rPr>
      <w:t xml:space="preserve">aej-Stellungnahme - </w:t>
    </w:r>
    <w:r w:rsidRPr="0010636B">
      <w:rPr>
        <w:rFonts w:eastAsia="Calibri" w:cs="Times New Roman"/>
        <w:noProof/>
        <w:color w:val="D80045"/>
        <w:sz w:val="20"/>
        <w:szCs w:val="24"/>
      </w:rPr>
      <w:t>Erdbeben und Notsituation</w:t>
    </w:r>
    <w:r>
      <w:rPr>
        <w:rFonts w:eastAsia="Calibri" w:cs="Times New Roman"/>
        <w:noProof/>
        <w:color w:val="D80045"/>
        <w:sz w:val="20"/>
        <w:szCs w:val="24"/>
      </w:rPr>
      <w:t xml:space="preserve"> </w:t>
    </w:r>
    <w:r w:rsidRPr="0010636B">
      <w:rPr>
        <w:rFonts w:eastAsia="Calibri" w:cs="Times New Roman"/>
        <w:noProof/>
        <w:color w:val="D80045"/>
        <w:sz w:val="20"/>
        <w:szCs w:val="24"/>
      </w:rPr>
      <w:t>in der Türkei und Syrien</w:t>
    </w:r>
    <w:r w:rsidR="00306A1F" w:rsidRPr="00306A1F">
      <w:rPr>
        <w:rFonts w:eastAsia="Calibri" w:cs="Times New Roman"/>
        <w:noProof/>
        <w:color w:val="D80045"/>
        <w:sz w:val="20"/>
        <w:szCs w:val="24"/>
      </w:rPr>
      <w:tab/>
      <w:t>Seite</w:t>
    </w:r>
    <w:r w:rsidR="001207E7">
      <w:rPr>
        <w:rFonts w:eastAsia="Calibri" w:cs="Times New Roman"/>
        <w:noProof/>
        <w:color w:val="D80045"/>
        <w:sz w:val="20"/>
        <w:szCs w:val="24"/>
      </w:rPr>
      <w:t xml:space="preserve"> </w:t>
    </w:r>
    <w:r w:rsidR="00306A1F" w:rsidRPr="00306A1F">
      <w:rPr>
        <w:rFonts w:eastAsia="Calibri" w:cs="Times New Roman"/>
        <w:noProof/>
        <w:color w:val="D80045"/>
        <w:sz w:val="20"/>
        <w:szCs w:val="24"/>
      </w:rPr>
      <w:fldChar w:fldCharType="begin"/>
    </w:r>
    <w:r w:rsidR="00306A1F" w:rsidRPr="00306A1F">
      <w:rPr>
        <w:rFonts w:eastAsia="Calibri" w:cs="Times New Roman"/>
        <w:noProof/>
        <w:color w:val="D80045"/>
        <w:sz w:val="20"/>
        <w:szCs w:val="24"/>
      </w:rPr>
      <w:instrText>PAGE   \* MERGEFORMAT</w:instrText>
    </w:r>
    <w:r w:rsidR="00306A1F" w:rsidRPr="00306A1F">
      <w:rPr>
        <w:rFonts w:eastAsia="Calibri" w:cs="Times New Roman"/>
        <w:noProof/>
        <w:color w:val="D80045"/>
        <w:sz w:val="20"/>
        <w:szCs w:val="24"/>
      </w:rPr>
      <w:fldChar w:fldCharType="separate"/>
    </w:r>
    <w:r>
      <w:rPr>
        <w:rFonts w:eastAsia="Calibri" w:cs="Times New Roman"/>
        <w:noProof/>
        <w:color w:val="D80045"/>
        <w:sz w:val="20"/>
        <w:szCs w:val="24"/>
      </w:rPr>
      <w:t>2</w:t>
    </w:r>
    <w:r w:rsidR="00306A1F" w:rsidRPr="00306A1F">
      <w:rPr>
        <w:rFonts w:eastAsia="Calibri" w:cs="Times New Roman"/>
        <w:noProof/>
        <w:color w:val="D80045"/>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E7" w:rsidRDefault="0010636B" w:rsidP="00E23A34">
    <w:pPr>
      <w:pStyle w:val="Fuzeile"/>
      <w:tabs>
        <w:tab w:val="clear" w:pos="4536"/>
      </w:tabs>
      <w:jc w:val="both"/>
    </w:pPr>
    <w:r>
      <w:rPr>
        <w:rFonts w:eastAsia="Calibri" w:cs="Times New Roman"/>
        <w:noProof/>
        <w:color w:val="D80045"/>
        <w:sz w:val="20"/>
        <w:szCs w:val="24"/>
      </w:rPr>
      <w:t xml:space="preserve">aej-Stellungnahme - </w:t>
    </w:r>
    <w:r w:rsidRPr="0010636B">
      <w:rPr>
        <w:rFonts w:eastAsia="Calibri" w:cs="Times New Roman"/>
        <w:noProof/>
        <w:color w:val="D80045"/>
        <w:sz w:val="20"/>
        <w:szCs w:val="24"/>
      </w:rPr>
      <w:t>Erdbeben und Notsituation</w:t>
    </w:r>
    <w:r>
      <w:rPr>
        <w:rFonts w:eastAsia="Calibri" w:cs="Times New Roman"/>
        <w:noProof/>
        <w:color w:val="D80045"/>
        <w:sz w:val="20"/>
        <w:szCs w:val="24"/>
      </w:rPr>
      <w:t xml:space="preserve"> </w:t>
    </w:r>
    <w:r w:rsidRPr="0010636B">
      <w:rPr>
        <w:rFonts w:eastAsia="Calibri" w:cs="Times New Roman"/>
        <w:noProof/>
        <w:color w:val="D80045"/>
        <w:sz w:val="20"/>
        <w:szCs w:val="24"/>
      </w:rPr>
      <w:t>in der Türkei und Syrien</w:t>
    </w:r>
    <w:r w:rsidR="00E23A34">
      <w:rPr>
        <w:rFonts w:eastAsia="Calibri" w:cs="Times New Roman"/>
        <w:noProof/>
        <w:color w:val="D80045"/>
        <w:sz w:val="20"/>
        <w:szCs w:val="24"/>
      </w:rPr>
      <w:tab/>
    </w:r>
    <w:r w:rsidR="001207E7" w:rsidRPr="00306A1F">
      <w:rPr>
        <w:rFonts w:eastAsia="Calibri" w:cs="Times New Roman"/>
        <w:noProof/>
        <w:color w:val="D80045"/>
        <w:sz w:val="20"/>
        <w:szCs w:val="24"/>
      </w:rPr>
      <w:t>Seite</w:t>
    </w:r>
    <w:r w:rsidR="001207E7">
      <w:rPr>
        <w:rFonts w:eastAsia="Calibri" w:cs="Times New Roman"/>
        <w:noProof/>
        <w:color w:val="D80045"/>
        <w:sz w:val="20"/>
        <w:szCs w:val="24"/>
      </w:rPr>
      <w:t xml:space="preserve"> </w:t>
    </w:r>
    <w:r w:rsidR="001207E7" w:rsidRPr="00306A1F">
      <w:rPr>
        <w:rFonts w:eastAsia="Calibri" w:cs="Times New Roman"/>
        <w:noProof/>
        <w:color w:val="D80045"/>
        <w:sz w:val="20"/>
        <w:szCs w:val="24"/>
      </w:rPr>
      <w:fldChar w:fldCharType="begin"/>
    </w:r>
    <w:r w:rsidR="001207E7" w:rsidRPr="00306A1F">
      <w:rPr>
        <w:rFonts w:eastAsia="Calibri" w:cs="Times New Roman"/>
        <w:noProof/>
        <w:color w:val="D80045"/>
        <w:sz w:val="20"/>
        <w:szCs w:val="24"/>
      </w:rPr>
      <w:instrText>PAGE   \* MERGEFORMAT</w:instrText>
    </w:r>
    <w:r w:rsidR="001207E7" w:rsidRPr="00306A1F">
      <w:rPr>
        <w:rFonts w:eastAsia="Calibri" w:cs="Times New Roman"/>
        <w:noProof/>
        <w:color w:val="D80045"/>
        <w:sz w:val="20"/>
        <w:szCs w:val="24"/>
      </w:rPr>
      <w:fldChar w:fldCharType="separate"/>
    </w:r>
    <w:r>
      <w:rPr>
        <w:rFonts w:eastAsia="Calibri" w:cs="Times New Roman"/>
        <w:noProof/>
        <w:color w:val="D80045"/>
        <w:sz w:val="20"/>
        <w:szCs w:val="24"/>
      </w:rPr>
      <w:t>1</w:t>
    </w:r>
    <w:r w:rsidR="001207E7" w:rsidRPr="00306A1F">
      <w:rPr>
        <w:rFonts w:eastAsia="Calibri" w:cs="Times New Roman"/>
        <w:noProof/>
        <w:color w:val="D80045"/>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F2" w:rsidRDefault="00B317F2" w:rsidP="00280E3D">
      <w:pPr>
        <w:spacing w:after="0" w:line="240" w:lineRule="auto"/>
      </w:pPr>
      <w:r>
        <w:separator/>
      </w:r>
    </w:p>
  </w:footnote>
  <w:footnote w:type="continuationSeparator" w:id="0">
    <w:p w:rsidR="00B317F2" w:rsidRDefault="00B317F2" w:rsidP="00280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3D" w:rsidRDefault="0010636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999204" o:spid="_x0000_s2050" type="#_x0000_t75" style="position:absolute;margin-left:0;margin-top:0;width:595.45pt;height:841.9pt;z-index:-251657216;mso-position-horizontal:center;mso-position-horizontal-relative:margin;mso-position-vertical:center;mso-position-vertical-relative:margin" o:allowincell="f">
          <v:imagedata r:id="rId1" o:title="Hintergrundbild Brief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3D" w:rsidRDefault="0010636B" w:rsidP="00413FF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999205" o:spid="_x0000_s2051" type="#_x0000_t75" style="position:absolute;margin-left:-70.95pt;margin-top:-99.35pt;width:595.45pt;height:840.6pt;z-index:-251656192;mso-position-horizontal-relative:margin;mso-position-vertical-relative:margin" o:allowincell="f">
          <v:imagedata r:id="rId1" o:title="Hintergrundbild Briefvorl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3D" w:rsidRDefault="0010636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999203" o:spid="_x0000_s2049" type="#_x0000_t75" style="position:absolute;margin-left:-71pt;margin-top:-101.3pt;width:595.45pt;height:841.9pt;z-index:-251658240;mso-position-horizontal-relative:margin;mso-position-vertical-relative:margin" o:allowincell="f">
          <v:imagedata r:id="rId1" o:title="Hintergrundbild Briefvorlage"/>
          <w10:wrap anchorx="margin" anchory="margin"/>
        </v:shape>
      </w:pict>
    </w:r>
    <w:r w:rsidR="001207E7">
      <w:rPr>
        <w:noProof/>
        <w:lang w:eastAsia="de-DE"/>
      </w:rPr>
      <w:drawing>
        <wp:anchor distT="0" distB="0" distL="114300" distR="114300" simplePos="0" relativeHeight="251661312" behindDoc="0" locked="0" layoutInCell="1" allowOverlap="1">
          <wp:simplePos x="0" y="0"/>
          <wp:positionH relativeFrom="margin">
            <wp:align>right</wp:align>
          </wp:positionH>
          <wp:positionV relativeFrom="paragraph">
            <wp:posOffset>-59690</wp:posOffset>
          </wp:positionV>
          <wp:extent cx="2280285" cy="69469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0285" cy="69469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3D"/>
    <w:rsid w:val="0010636B"/>
    <w:rsid w:val="001207E7"/>
    <w:rsid w:val="00200EAA"/>
    <w:rsid w:val="00280E3D"/>
    <w:rsid w:val="00306A1F"/>
    <w:rsid w:val="003303D4"/>
    <w:rsid w:val="00413FF7"/>
    <w:rsid w:val="00435533"/>
    <w:rsid w:val="005B08B4"/>
    <w:rsid w:val="00B317F2"/>
    <w:rsid w:val="00B67799"/>
    <w:rsid w:val="00BE2FA3"/>
    <w:rsid w:val="00E23A34"/>
    <w:rsid w:val="00F36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32D2DE"/>
  <w15:chartTrackingRefBased/>
  <w15:docId w15:val="{7D7DF7F7-EDFC-4F81-BD9E-E71BC8C5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6A1F"/>
    <w:pPr>
      <w:spacing w:after="120" w:line="300" w:lineRule="auto"/>
    </w:pPr>
    <w:rPr>
      <w:rFonts w:ascii="Meta Serif Pro Book" w:hAnsi="Meta Serif Pro Book"/>
      <w:sz w:val="24"/>
    </w:rPr>
  </w:style>
  <w:style w:type="paragraph" w:styleId="berschrift1">
    <w:name w:val="heading 1"/>
    <w:aliases w:val="Oberzeile"/>
    <w:basedOn w:val="Standard"/>
    <w:next w:val="Standard"/>
    <w:link w:val="berschrift1Zchn"/>
    <w:uiPriority w:val="9"/>
    <w:qFormat/>
    <w:rsid w:val="00413FF7"/>
    <w:pPr>
      <w:keepNext/>
      <w:keepLines/>
      <w:outlineLvl w:val="0"/>
    </w:pPr>
    <w:rPr>
      <w:rFonts w:ascii="MetaNormal-Roman" w:eastAsiaTheme="majorEastAsia" w:hAnsi="MetaNormal-Roman" w:cstheme="majorBidi"/>
      <w:color w:val="188BFE" w:themeColor="accent2"/>
      <w:sz w:val="36"/>
      <w:szCs w:val="32"/>
    </w:rPr>
  </w:style>
  <w:style w:type="paragraph" w:styleId="berschrift2">
    <w:name w:val="heading 2"/>
    <w:basedOn w:val="Standard"/>
    <w:next w:val="Standard"/>
    <w:link w:val="berschrift2Zchn"/>
    <w:uiPriority w:val="9"/>
    <w:unhideWhenUsed/>
    <w:qFormat/>
    <w:rsid w:val="00413FF7"/>
    <w:pPr>
      <w:keepNext/>
      <w:keepLines/>
      <w:outlineLvl w:val="1"/>
    </w:pPr>
    <w:rPr>
      <w:rFonts w:ascii="MetaNormal-Roman" w:eastAsiaTheme="majorEastAsia" w:hAnsi="MetaNormal-Roman" w:cstheme="majorBidi"/>
      <w:color w:val="E60049" w:themeColor="accent6"/>
      <w:sz w:val="4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qFormat/>
    <w:rsid w:val="00B67799"/>
    <w:rPr>
      <w:rFonts w:ascii="MetaNormalLF-Caps" w:hAnsi="MetaNormalLF-Caps"/>
      <w:b/>
      <w:bCs/>
      <w:smallCaps/>
      <w:color w:val="D70044" w:themeColor="accent1"/>
      <w:spacing w:val="5"/>
    </w:rPr>
  </w:style>
  <w:style w:type="paragraph" w:styleId="Kopfzeile">
    <w:name w:val="header"/>
    <w:basedOn w:val="Standard"/>
    <w:link w:val="KopfzeileZchn"/>
    <w:uiPriority w:val="99"/>
    <w:unhideWhenUsed/>
    <w:rsid w:val="00280E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0E3D"/>
  </w:style>
  <w:style w:type="paragraph" w:styleId="Fuzeile">
    <w:name w:val="footer"/>
    <w:basedOn w:val="Standard"/>
    <w:link w:val="FuzeileZchn"/>
    <w:uiPriority w:val="99"/>
    <w:unhideWhenUsed/>
    <w:rsid w:val="00280E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0E3D"/>
  </w:style>
  <w:style w:type="character" w:customStyle="1" w:styleId="berschrift1Zchn">
    <w:name w:val="Überschrift 1 Zchn"/>
    <w:aliases w:val="Oberzeile Zchn"/>
    <w:basedOn w:val="Absatz-Standardschriftart"/>
    <w:link w:val="berschrift1"/>
    <w:uiPriority w:val="9"/>
    <w:rsid w:val="00413FF7"/>
    <w:rPr>
      <w:rFonts w:ascii="MetaNormal-Roman" w:eastAsiaTheme="majorEastAsia" w:hAnsi="MetaNormal-Roman" w:cstheme="majorBidi"/>
      <w:color w:val="188BFE" w:themeColor="accent2"/>
      <w:sz w:val="36"/>
      <w:szCs w:val="32"/>
    </w:rPr>
  </w:style>
  <w:style w:type="character" w:customStyle="1" w:styleId="berschrift2Zchn">
    <w:name w:val="Überschrift 2 Zchn"/>
    <w:basedOn w:val="Absatz-Standardschriftart"/>
    <w:link w:val="berschrift2"/>
    <w:uiPriority w:val="9"/>
    <w:rsid w:val="00413FF7"/>
    <w:rPr>
      <w:rFonts w:ascii="MetaNormal-Roman" w:eastAsiaTheme="majorEastAsia" w:hAnsi="MetaNormal-Roman" w:cstheme="majorBidi"/>
      <w:color w:val="E60049" w:themeColor="accent6"/>
      <w:sz w:val="48"/>
      <w:szCs w:val="26"/>
    </w:rPr>
  </w:style>
  <w:style w:type="character" w:styleId="Hyperlink">
    <w:name w:val="Hyperlink"/>
    <w:basedOn w:val="Absatz-Standardschriftart"/>
    <w:uiPriority w:val="99"/>
    <w:unhideWhenUsed/>
    <w:rsid w:val="0010636B"/>
    <w:rPr>
      <w:color w:val="1068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c.org/en/document/turkiye-syria-earthquake-families-need-your-help"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erzte-ohne-grenzen.de/spenden/erdbeben-tuerkei-syrien"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diakonie-katastrophenhilfe.de/spenden/spenden.php" TargetMode="External"/><Relationship Id="rId11" Type="http://schemas.openxmlformats.org/officeDocument/2006/relationships/hyperlink" Target="https://www.brot-fuer-die-welt.de/spenden/nothilfe-erdbeben-tuerkei-syrien/"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savethechildren.de/spenden/nothilfe/" TargetMode="External"/><Relationship Id="rId4" Type="http://schemas.openxmlformats.org/officeDocument/2006/relationships/footnotes" Target="footnotes.xml"/><Relationship Id="rId9" Type="http://schemas.openxmlformats.org/officeDocument/2006/relationships/hyperlink" Target="https://www.whitehelmets.org/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aej Farbwelt berry">
      <a:dk1>
        <a:sysClr val="windowText" lastClr="000000"/>
      </a:dk1>
      <a:lt1>
        <a:sysClr val="window" lastClr="FFFFFF"/>
      </a:lt1>
      <a:dk2>
        <a:srgbClr val="062440"/>
      </a:dk2>
      <a:lt2>
        <a:srgbClr val="CB0040"/>
      </a:lt2>
      <a:accent1>
        <a:srgbClr val="D70044"/>
      </a:accent1>
      <a:accent2>
        <a:srgbClr val="188BFE"/>
      </a:accent2>
      <a:accent3>
        <a:srgbClr val="062440"/>
      </a:accent3>
      <a:accent4>
        <a:srgbClr val="C0003C"/>
      </a:accent4>
      <a:accent5>
        <a:srgbClr val="0A457F"/>
      </a:accent5>
      <a:accent6>
        <a:srgbClr val="E60049"/>
      </a:accent6>
      <a:hlink>
        <a:srgbClr val="1068BF"/>
      </a:hlink>
      <a:folHlink>
        <a:srgbClr val="CB004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 Weber, Martin</dc:creator>
  <cp:keywords/>
  <dc:description/>
  <cp:lastModifiedBy>AEJ, Weber, Martin</cp:lastModifiedBy>
  <cp:revision>2</cp:revision>
  <dcterms:created xsi:type="dcterms:W3CDTF">2023-02-16T12:29:00Z</dcterms:created>
  <dcterms:modified xsi:type="dcterms:W3CDTF">2023-02-16T12:29:00Z</dcterms:modified>
</cp:coreProperties>
</file>